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85"/>
        <w:tblW w:w="15388" w:type="dxa"/>
        <w:tblLook w:val="04A0" w:firstRow="1" w:lastRow="0" w:firstColumn="1" w:lastColumn="0" w:noHBand="0" w:noVBand="1"/>
      </w:tblPr>
      <w:tblGrid>
        <w:gridCol w:w="3354"/>
        <w:gridCol w:w="7414"/>
        <w:gridCol w:w="4620"/>
      </w:tblGrid>
      <w:tr w:rsidR="00244C2F" w:rsidRPr="0073466E" w14:paraId="100EFC5F" w14:textId="77777777" w:rsidTr="00244C2F">
        <w:trPr>
          <w:trHeight w:val="233"/>
        </w:trPr>
        <w:tc>
          <w:tcPr>
            <w:tcW w:w="3354" w:type="dxa"/>
          </w:tcPr>
          <w:p w14:paraId="5D71D726" w14:textId="77777777" w:rsidR="00B05592" w:rsidRPr="00C87143" w:rsidRDefault="00B05592" w:rsidP="00B05592">
            <w:pPr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 xml:space="preserve">            DECHRAU ADDYSGU</w:t>
            </w:r>
          </w:p>
          <w:p w14:paraId="7357B0D5" w14:textId="77777777" w:rsidR="00244C2F" w:rsidRPr="00C87143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Cs/>
                <w:i/>
                <w:color w:val="FFC000"/>
                <w:sz w:val="24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>CAM 1, 2 a 3</w:t>
            </w:r>
          </w:p>
        </w:tc>
        <w:tc>
          <w:tcPr>
            <w:tcW w:w="7414" w:type="dxa"/>
          </w:tcPr>
          <w:p w14:paraId="0627C807" w14:textId="5375AE6A" w:rsidR="00244C2F" w:rsidRPr="00C87143" w:rsidRDefault="00C87143" w:rsidP="00257989">
            <w:pPr>
              <w:pStyle w:val="ListParagraph"/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</w:pP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>Strategaethau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>Mentor</w:t>
            </w:r>
            <w:r w:rsidR="00FD5595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>a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>Posib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  <w:t>:</w:t>
            </w:r>
          </w:p>
        </w:tc>
        <w:tc>
          <w:tcPr>
            <w:tcW w:w="4620" w:type="dxa"/>
          </w:tcPr>
          <w:p w14:paraId="3F3176B4" w14:textId="77777777" w:rsidR="007E3A46" w:rsidRPr="00C87143" w:rsidRDefault="007E3A46" w:rsidP="007E3A46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48"/>
                <w:lang w:val="cy-GB"/>
              </w:rPr>
              <w:t>Cysylltu â'r Safonau</w:t>
            </w: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  <w:t xml:space="preserve"> :</w:t>
            </w:r>
          </w:p>
          <w:p w14:paraId="67A3C023" w14:textId="77777777" w:rsidR="00244C2F" w:rsidRPr="00C87143" w:rsidRDefault="00244C2F" w:rsidP="00257989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</w:pPr>
          </w:p>
        </w:tc>
      </w:tr>
      <w:tr w:rsidR="00244C2F" w:rsidRPr="0073466E" w14:paraId="2B8A985B" w14:textId="77777777" w:rsidTr="00244C2F">
        <w:trPr>
          <w:trHeight w:val="3577"/>
        </w:trPr>
        <w:tc>
          <w:tcPr>
            <w:tcW w:w="3354" w:type="dxa"/>
          </w:tcPr>
          <w:p w14:paraId="29F49371" w14:textId="77777777" w:rsidR="00B05592" w:rsidRPr="00B05592" w:rsidRDefault="00B05592" w:rsidP="00B0559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 xml:space="preserve">Mae gan yr athro cyswllt farn ddelfrydgar a naïf o'r hyn y mae'n ei olygu i fod yn athro </w:t>
            </w:r>
          </w:p>
          <w:p w14:paraId="26C9221B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Mae’r athro cyswllt yn addasu i fywyd a diwylliant ysgol</w:t>
            </w:r>
          </w:p>
          <w:p w14:paraId="0D2E274D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Mae realiti addysgu a dysgu yn gwrthdaro â chredoau a gwerthoedd yr athro cyswllt ei hun sy'n dechrau newid ac esblygu</w:t>
            </w:r>
          </w:p>
          <w:p w14:paraId="3EA65F02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Efallai y bydd yr athro cyswllt yn cael teimladau o ofn ac yn meddwl am oroesi</w:t>
            </w:r>
          </w:p>
          <w:p w14:paraId="0F97A5BF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Mae’r athro cyswllt yn blaenoriaethu rheoli a chynllunio ystafell ddosbarth</w:t>
            </w:r>
          </w:p>
          <w:p w14:paraId="47BE57F1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 xml:space="preserve">Mae gwaith cynllunio'r athro cyswllt yn canolbwyntio ar ofynion y cwricwlwm </w:t>
            </w:r>
          </w:p>
          <w:p w14:paraId="6C40A44C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Mae’r athro cyswllt yn dechrau cynllunio ac addysgu ar y cyd Yn gyffredinol mae cyfraniad ac adfyfyrio’r athro cyswllt yn tueddu i fod yn fwy disgrifiadol na dadansoddol a deongliadol</w:t>
            </w:r>
          </w:p>
          <w:p w14:paraId="06EBD918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lang w:val="cy-GB"/>
              </w:rPr>
              <w:t>Mae gosod nodau a chynlluniau gweithredu yn tueddu i gael ei arwain yn fwy gan y mentor</w:t>
            </w:r>
          </w:p>
          <w:p w14:paraId="20F42D56" w14:textId="77777777" w:rsidR="00244C2F" w:rsidRPr="00B05592" w:rsidRDefault="00244C2F" w:rsidP="00B05592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</w:tc>
        <w:tc>
          <w:tcPr>
            <w:tcW w:w="7414" w:type="dxa"/>
          </w:tcPr>
          <w:p w14:paraId="527BF7E2" w14:textId="116E6193" w:rsidR="00C87143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Mentor (ac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athrawon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eraill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)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modelu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addysgu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esbonio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i'r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hyn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oeddent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,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sut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oeddent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dysgu'r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pham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Trafod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digwyddiadau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unigol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ystod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</w:p>
          <w:p w14:paraId="78E1896A" w14:textId="77777777" w:rsidR="00C87143" w:rsidRPr="00C87143" w:rsidRDefault="00C87143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7F61B26C" w14:textId="45D9E873" w:rsidR="00244C2F" w:rsidRPr="00257989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cyflwyno'r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i'r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SPAA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cysylltu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rhywfaint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adborth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â'r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elfennau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ond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nid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yw'n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graddio'r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hyn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o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bryd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r w:rsidR="00244C2F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br/>
            </w:r>
          </w:p>
          <w:p w14:paraId="6206D072" w14:textId="2087ED51" w:rsid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Rhannu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gwybodaeth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berthnasol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am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polisïau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dosbarth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-ADY/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MAT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/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rheoli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ymddygiad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ati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Cefnogi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annog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feithrin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perthynas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broffesiynol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gyda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disgyblion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 staff</w:t>
            </w:r>
          </w:p>
          <w:p w14:paraId="3A777EF4" w14:textId="77777777" w:rsidR="00C87143" w:rsidRPr="00C87143" w:rsidRDefault="00C87143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154E32CE" w14:textId="77777777" w:rsidR="00244C2F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Arsylwi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ffocws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addysgu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agweddau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penodol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rheoli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ymddygiad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/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ymddygiadau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athrawon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ati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)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Llawlyfr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P12)</w:t>
            </w:r>
            <w:r w:rsidR="00244C2F"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br/>
            </w:r>
          </w:p>
          <w:p w14:paraId="73FFCC58" w14:textId="5C886D1F" w:rsidR="00C87143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Mae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gweithio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gyda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grwpiau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bach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dilyn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cynllunio'r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rôl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TA)</w:t>
            </w:r>
          </w:p>
          <w:p w14:paraId="374F3F0F" w14:textId="77777777" w:rsidR="00C87143" w:rsidRPr="00C87143" w:rsidRDefault="00C87143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7632FC49" w14:textId="1A59D413" w:rsidR="00C87143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Cynnwys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mewn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sesiynau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cynllunio-annog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rannu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unrhyw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syniadau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sydd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ganddynt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</w:p>
          <w:p w14:paraId="1D05748F" w14:textId="77777777" w:rsidR="00244C2F" w:rsidRPr="00DD2A4D" w:rsidRDefault="00244C2F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DD2A4D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br/>
            </w:r>
          </w:p>
          <w:p w14:paraId="7555451F" w14:textId="31F7786E" w:rsidR="00C87143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cyflwyno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rhennir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cynllun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gydag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. Mae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dilyn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cynllun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arsylwi'r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Unwaith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bydd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wedi'i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gorffen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mae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rhannu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eu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barn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sut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aeth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Rhannu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eu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myfyrdod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a'u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gwerthusiadau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eu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hunain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trafod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digwyddiadau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unigol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ystod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pha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gamau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/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gwers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>nesaf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  <w:t xml:space="preserve">  </w:t>
            </w:r>
          </w:p>
          <w:p w14:paraId="6349B8C9" w14:textId="77777777" w:rsidR="00244C2F" w:rsidRPr="00DD2A4D" w:rsidRDefault="00244C2F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DD2A4D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br/>
            </w:r>
          </w:p>
          <w:p w14:paraId="1E42E10C" w14:textId="45FAA748" w:rsid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cefnogi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gyda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theori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cysylltu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waith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Er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enghraifft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, Vygotsky-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sgaffaldiau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dangos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dulliau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thechnegau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ddefnyddir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ystafell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ddosbarth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sgaffaldiau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dysgwyr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modelu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ati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)</w:t>
            </w:r>
          </w:p>
          <w:p w14:paraId="06C03DAA" w14:textId="77777777" w:rsidR="00C87143" w:rsidRPr="00C87143" w:rsidRDefault="00C87143" w:rsidP="00C87143">
            <w:pPr>
              <w:ind w:left="360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180A4DFF" w14:textId="71048BFA" w:rsidR="00C87143" w:rsidRPr="00C87143" w:rsidRDefault="00C87143" w:rsidP="00C871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Addysgu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mewn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Tîm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-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Mae'r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penderfynu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y gallant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gyda'i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gilydd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Mae'r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cynllunio'r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rhan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fwyaf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arwain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eu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cyfraniadau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.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Adolygir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gan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mentor.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Llawlyfr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Mentor P12)</w:t>
            </w:r>
          </w:p>
          <w:p w14:paraId="5E5EDBB1" w14:textId="77777777" w:rsidR="00C87143" w:rsidRPr="00C87143" w:rsidRDefault="00C87143" w:rsidP="00C87143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781F0E02" w14:textId="2805ABC3" w:rsidR="00C87143" w:rsidRPr="00C87143" w:rsidRDefault="00C87143" w:rsidP="00C8714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Cymorth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gwblhau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Taith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tudalen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17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Llawlyfr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Mentora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CaBan) </w:t>
            </w:r>
          </w:p>
          <w:p w14:paraId="5A695477" w14:textId="77777777" w:rsidR="00244C2F" w:rsidRPr="00820079" w:rsidRDefault="00244C2F" w:rsidP="00820079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</w:tc>
        <w:tc>
          <w:tcPr>
            <w:tcW w:w="4620" w:type="dxa"/>
          </w:tcPr>
          <w:p w14:paraId="15DA4F3F" w14:textId="77777777" w:rsidR="007E3A46" w:rsidRPr="00EC4F61" w:rsidRDefault="007E3A46" w:rsidP="007E3A46">
            <w:pPr>
              <w:rPr>
                <w:rFonts w:asciiTheme="majorHAnsi" w:eastAsia="Calibri" w:hAnsiTheme="majorHAnsi" w:cstheme="maj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B05592">
              <w:rPr>
                <w:rFonts w:asciiTheme="majorHAnsi" w:eastAsia="Calibri" w:hAnsiTheme="majorHAnsi" w:cstheme="majorHAnsi"/>
                <w:b/>
                <w:bCs/>
                <w:color w:val="2F5496" w:themeColor="accent1" w:themeShade="BF"/>
                <w:sz w:val="20"/>
                <w:lang w:val="cy-GB"/>
              </w:rPr>
              <w:t>Addysgeg:</w:t>
            </w: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sz w:val="16"/>
                <w:szCs w:val="18"/>
              </w:rPr>
              <w:br/>
            </w:r>
            <w:r w:rsidRPr="00EC4F61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 </w:t>
            </w:r>
            <w:r w:rsidRPr="00B05592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Mireinio'r addysgu:</w:t>
            </w:r>
          </w:p>
          <w:p w14:paraId="731EDA95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Gweld tasg fel rhywbeth i'w gwblhau ar wahân i bethau eraill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01B476E6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Canolbwyntio ar gwblhau tasgau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03421745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Canolbwyntio ar “gadw at dasg” a bod dysgwyr yn brysur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19837103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Cyflawni tasgau ar wahân a rhannu’r cwricwlwm yn unedau bach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62933A61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Rhoi cyflwyniadau aneglur ac ymyriadau aneffeithiol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45337997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Dysgwyr yn dysgu'n unigol ac ar wahân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62CC8220" w14:textId="77777777" w:rsidR="007E3A46" w:rsidRPr="007E3A46" w:rsidRDefault="007E3A46" w:rsidP="007E3A46">
            <w:pPr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Hyrwyddo dysgu:</w:t>
            </w:r>
          </w:p>
          <w:p w14:paraId="5AA8F185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Mae tasgau'n targedu un deilliant o fewn un gweithgaredd cyfyngedig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1E466ABD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 xml:space="preserve">Mae'r cwricwlwm yn cael ei weld fel cyfres o ganlyniadau ar wahân.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br/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Y tasgau'n rhoi sylw i ddeilliannau unigol yn unig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0E798BF6" w14:textId="77777777" w:rsidR="007E3A46" w:rsidRPr="007E3A46" w:rsidRDefault="007E3A46" w:rsidP="007E3A46">
            <w:pPr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Dylanwadu ar y Dysgu</w:t>
            </w:r>
            <w:r w:rsidRPr="007E3A46"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  <w:t>:</w:t>
            </w:r>
          </w:p>
          <w:p w14:paraId="67FB11CA" w14:textId="77777777" w:rsidR="007E3A46" w:rsidRPr="00EC4F61" w:rsidRDefault="007E3A46" w:rsidP="007E3A46">
            <w:p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  <w:p w14:paraId="25E65FC8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Mae disgwyliadau dysgwyr yn cael eu cyfyngu gan y dasg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11F536A1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Yn ystyried dysgwyr fel newidynnau i'w rheoli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073D7018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Mae gallu dysgwyr yn sefydlog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5B0205A2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Angen cadw rheolaeth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779F0B8A" w14:textId="77777777" w:rsidR="00244C2F" w:rsidRPr="00244C2F" w:rsidRDefault="007E3A46" w:rsidP="007E3A4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Canolbwyntio ar gwblhau tasgau ac ymddygiad</w:t>
            </w:r>
          </w:p>
        </w:tc>
      </w:tr>
    </w:tbl>
    <w:p w14:paraId="7F03B232" w14:textId="77777777" w:rsidR="0073466E" w:rsidRPr="0073466E" w:rsidRDefault="0073466E" w:rsidP="0073466E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-28"/>
        <w:tblW w:w="15388" w:type="dxa"/>
        <w:tblLook w:val="04A0" w:firstRow="1" w:lastRow="0" w:firstColumn="1" w:lastColumn="0" w:noHBand="0" w:noVBand="1"/>
      </w:tblPr>
      <w:tblGrid>
        <w:gridCol w:w="3697"/>
        <w:gridCol w:w="7071"/>
        <w:gridCol w:w="4620"/>
      </w:tblGrid>
      <w:tr w:rsidR="009041DE" w:rsidRPr="0073466E" w14:paraId="17FF3BE3" w14:textId="77777777" w:rsidTr="009041DE">
        <w:trPr>
          <w:trHeight w:val="699"/>
        </w:trPr>
        <w:tc>
          <w:tcPr>
            <w:tcW w:w="3697" w:type="dxa"/>
          </w:tcPr>
          <w:p w14:paraId="4BD831E2" w14:textId="77777777" w:rsidR="00B05592" w:rsidRPr="00C87143" w:rsidRDefault="00B05592" w:rsidP="00B05592">
            <w:pPr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lastRenderedPageBreak/>
              <w:t>DATBLYGU HUNANIAETH ATHRO</w:t>
            </w:r>
          </w:p>
          <w:p w14:paraId="3FFE7F8C" w14:textId="29431510" w:rsidR="009041DE" w:rsidRPr="00C87143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i/>
                <w:color w:val="FFC000"/>
                <w:sz w:val="24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>CAM</w:t>
            </w:r>
            <w:r w:rsidR="00FD5595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 xml:space="preserve"> 3,</w:t>
            </w: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 xml:space="preserve"> 4, 5 a 6</w:t>
            </w:r>
          </w:p>
        </w:tc>
        <w:tc>
          <w:tcPr>
            <w:tcW w:w="7071" w:type="dxa"/>
          </w:tcPr>
          <w:p w14:paraId="216FEC89" w14:textId="78ED61AE" w:rsidR="009041DE" w:rsidRPr="00C87143" w:rsidRDefault="00C87143" w:rsidP="00C87143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</w:pP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>Strategaethau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 xml:space="preserve"> </w:t>
            </w: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>Mentor</w:t>
            </w:r>
            <w:r w:rsidR="00FD5595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>a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 xml:space="preserve"> </w:t>
            </w: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>Posibl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  <w:t>:</w:t>
            </w:r>
          </w:p>
        </w:tc>
        <w:tc>
          <w:tcPr>
            <w:tcW w:w="4620" w:type="dxa"/>
          </w:tcPr>
          <w:p w14:paraId="5DD212F8" w14:textId="77777777" w:rsidR="007E3A46" w:rsidRPr="00C87143" w:rsidRDefault="007E3A46" w:rsidP="007E3A46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48"/>
                <w:lang w:val="cy-GB"/>
              </w:rPr>
              <w:t>Cysylltu â'r Safonau</w:t>
            </w: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  <w:t xml:space="preserve"> :</w:t>
            </w:r>
          </w:p>
          <w:p w14:paraId="5F2E8DB5" w14:textId="77777777" w:rsidR="009041DE" w:rsidRPr="00C87143" w:rsidRDefault="009041DE" w:rsidP="009041DE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8"/>
              </w:rPr>
            </w:pPr>
          </w:p>
        </w:tc>
      </w:tr>
      <w:tr w:rsidR="009041DE" w:rsidRPr="0073466E" w14:paraId="2D9F3FFC" w14:textId="77777777" w:rsidTr="009041DE">
        <w:trPr>
          <w:trHeight w:val="3577"/>
        </w:trPr>
        <w:tc>
          <w:tcPr>
            <w:tcW w:w="3697" w:type="dxa"/>
          </w:tcPr>
          <w:p w14:paraId="35A932DB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Mae’r athro cyswllt yn teimlo'n gynyddol yn fwy integredig yn yr ysgol, gyda staff, disgyblion a rhieni</w:t>
            </w:r>
          </w:p>
          <w:p w14:paraId="3710C8A9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 credoau a gwerthoedd yr athro cyswllt yn esblygu ac yn newid yn gyson ac o ganlyniad mae eu hunaniaeth unigol eu hunain fel athro yn ffurfio ac yn datblygu</w:t>
            </w:r>
          </w:p>
          <w:p w14:paraId="19EED1B7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Mae’r athro cyswllt yn dod yn fwy hyderus wrth reoli'r addysgu a'r dysgu</w:t>
            </w:r>
          </w:p>
          <w:p w14:paraId="79F0168B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Mae’r cynllunio ac addysgu yn dangos mwy o ymwybyddiaeth o anghenion dysgwyr a sut i’w diwallu</w:t>
            </w:r>
          </w:p>
          <w:p w14:paraId="0A9DD420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 adfyfyrio yr athro cyswllt yn fwy dadansoddol a beirniadol ac mae eu cyfraniadau yn fwyfwy gwirfoddol</w:t>
            </w:r>
          </w:p>
          <w:p w14:paraId="63DF8C64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E74B5" w:themeColor="accent5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 xml:space="preserve">Mae’r athro cyswllt yn ysgwyddo mwy o gyfrifoldeb am ei gynlluniau gweithredu </w:t>
            </w:r>
            <w:r w:rsidRPr="00B05592">
              <w:rPr>
                <w:rFonts w:asciiTheme="majorHAnsi" w:eastAsia="Calibri" w:hAnsiTheme="majorHAnsi" w:cstheme="majorHAnsi"/>
                <w:color w:val="2E74B5" w:themeColor="accent5" w:themeShade="BF"/>
                <w:lang w:val="cy-GB"/>
              </w:rPr>
              <w:t>ei hunan</w:t>
            </w:r>
          </w:p>
          <w:p w14:paraId="1219BE15" w14:textId="77777777" w:rsidR="009041DE" w:rsidRPr="00057AA7" w:rsidRDefault="009041DE" w:rsidP="00B05592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</w:tc>
        <w:tc>
          <w:tcPr>
            <w:tcW w:w="7071" w:type="dxa"/>
          </w:tcPr>
          <w:p w14:paraId="009DF8BC" w14:textId="4B723F26" w:rsidR="009041DE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•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Cynnal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sgyrsiau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dysgu-Mae'r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trafod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cynnydd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erbyn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targedau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amcanion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naill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ai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dilyn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gwers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</w:t>
            </w:r>
            <w:proofErr w:type="gram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arsylwyd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neu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mewn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perthynas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â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chynnydd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ers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y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cyfarfod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diwethaf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adolygiad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Llawlyfr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Mentor t13)</w:t>
            </w:r>
            <w:r w:rsidR="009041DE"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br/>
            </w:r>
          </w:p>
          <w:p w14:paraId="475BF440" w14:textId="6594727F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Cwblhau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Arsylwi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Dan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Arweiniad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(t14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o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’r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L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awlyfr Mentor)</w:t>
            </w:r>
          </w:p>
          <w:p w14:paraId="2DB61EAF" w14:textId="77777777" w:rsidR="00C87143" w:rsidRPr="00C87143" w:rsidRDefault="00C87143" w:rsidP="00C87143">
            <w:pPr>
              <w:ind w:left="360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  <w:p w14:paraId="3EC3DFF0" w14:textId="2876C43A" w:rsidR="009041DE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mabwysiadu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dull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mentora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mwy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cyfarwyddiedig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hytrach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na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 xml:space="preserve"> di-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  <w:t>gyfarwyddiedig</w:t>
            </w:r>
            <w:proofErr w:type="spellEnd"/>
            <w:r w:rsidR="009041DE"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br/>
            </w:r>
          </w:p>
          <w:p w14:paraId="7B72D526" w14:textId="4E390D9F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ddechrau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addysgu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cynllunio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i</w:t>
            </w:r>
            <w:proofErr w:type="spellEnd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dosbarth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llawn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ac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gyfer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pob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dysgwr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wrth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g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anolbwyntio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ar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wahaniaethu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F680045" w14:textId="77777777" w:rsidR="00C87143" w:rsidRPr="00C87143" w:rsidRDefault="00C87143" w:rsidP="00C87143">
            <w:pPr>
              <w:ind w:left="360"/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</w:p>
          <w:p w14:paraId="53DF65CE" w14:textId="2671C925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Mentor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yn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cefnogi'r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A</w:t>
            </w:r>
            <w:r w:rsidR="00FD5595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</w:t>
            </w:r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y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n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barhaus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i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ddatblygu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hyder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a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chefnogaeth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gyda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>chynllunio</w:t>
            </w:r>
            <w:proofErr w:type="spellEnd"/>
            <w:r w:rsidRPr="00C87143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C516AB9" w14:textId="77777777" w:rsidR="009041DE" w:rsidRPr="00EE7840" w:rsidRDefault="009041DE" w:rsidP="009041DE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</w:p>
          <w:p w14:paraId="1A7821B6" w14:textId="77777777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craffu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ar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gynlluniau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gwersi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ac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rhoi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adborth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. 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darparu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enghreifftiau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a, neu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fodelau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o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gynlluniau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gwersi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os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yw'n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briodol</w:t>
            </w:r>
            <w:proofErr w:type="spellEnd"/>
          </w:p>
          <w:p w14:paraId="0DB2092E" w14:textId="77777777" w:rsidR="00C87143" w:rsidRPr="00C87143" w:rsidRDefault="00C87143" w:rsidP="00C87143">
            <w:pPr>
              <w:pStyle w:val="ListParagraph"/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</w:p>
          <w:p w14:paraId="0216D6D2" w14:textId="247C0139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cyflwyno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gysylltiadau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ag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MDaPh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eraill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a'r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cwricwlwm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ehangach</w:t>
            </w:r>
            <w:proofErr w:type="spellEnd"/>
          </w:p>
          <w:p w14:paraId="413BF71A" w14:textId="77777777" w:rsidR="00C87143" w:rsidRPr="00C87143" w:rsidRDefault="00C87143" w:rsidP="00C87143">
            <w:pPr>
              <w:ind w:left="360"/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</w:p>
          <w:p w14:paraId="34837EDC" w14:textId="03DAEBD2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Mentor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heri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drwy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gwestiynau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.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Bydd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hyn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cefnogi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C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trwy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deialog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,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myfyrio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gwerthuso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beirniadol</w:t>
            </w:r>
            <w:proofErr w:type="spellEnd"/>
          </w:p>
          <w:p w14:paraId="33A6834E" w14:textId="77777777" w:rsidR="009041DE" w:rsidRPr="00EE7840" w:rsidRDefault="009041DE" w:rsidP="009041DE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</w:p>
          <w:p w14:paraId="160828D2" w14:textId="5326180C" w:rsidR="00C87143" w:rsidRPr="00C87143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Addysgu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mewn</w:t>
            </w:r>
            <w:proofErr w:type="spellEnd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tîm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gyda'r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</w:t>
            </w:r>
          </w:p>
          <w:p w14:paraId="5212BFD4" w14:textId="77777777" w:rsidR="00C87143" w:rsidRPr="00C87143" w:rsidRDefault="00C87143" w:rsidP="00C87143">
            <w:pPr>
              <w:pStyle w:val="ListParagraph"/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</w:pPr>
          </w:p>
          <w:p w14:paraId="3456030E" w14:textId="6E944636" w:rsidR="009041DE" w:rsidRPr="00EE7840" w:rsidRDefault="00C87143" w:rsidP="00C8714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Ymgymryd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â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gweithgaredd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Astudiaeth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Wers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gyda'r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(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tudalen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15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Llyfr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>Mentora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</w:rPr>
              <w:t xml:space="preserve"> CaBan)</w:t>
            </w:r>
          </w:p>
          <w:p w14:paraId="62BFFE29" w14:textId="77777777" w:rsidR="009041DE" w:rsidRPr="00DA471E" w:rsidRDefault="009041DE" w:rsidP="009041DE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620" w:type="dxa"/>
          </w:tcPr>
          <w:p w14:paraId="7A864F12" w14:textId="77777777" w:rsidR="007E3A46" w:rsidRPr="007E3A46" w:rsidRDefault="007E3A46" w:rsidP="007E3A46">
            <w:pPr>
              <w:rPr>
                <w:rFonts w:asciiTheme="majorHAnsi" w:eastAsia="Calibri" w:hAnsiTheme="majorHAnsi" w:cstheme="maj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/>
                <w:bCs/>
                <w:color w:val="2F5496" w:themeColor="accent1" w:themeShade="BF"/>
                <w:sz w:val="20"/>
                <w:lang w:val="cy-GB"/>
              </w:rPr>
              <w:t>Addysgeg: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6"/>
                <w:szCs w:val="18"/>
              </w:rPr>
              <w:br/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b/>
                <w:bCs/>
                <w:color w:val="2F5496" w:themeColor="accent1" w:themeShade="BF"/>
                <w:lang w:val="cy-GB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Mireinio'r addysgu:</w:t>
            </w:r>
          </w:p>
          <w:p w14:paraId="0D946020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 xml:space="preserve">Gwneud cysylltiadau rhwng gwersi a phynciau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10386566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Yn cyfeirio at sut mae tasgau'n cysylltu â'i gilydd i ddatblygu sgiliau generig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br/>
            </w:r>
          </w:p>
          <w:p w14:paraId="5E96AF41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Yn arbrofi gyda methodoleg i ennyn diddordeb dysgwyr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55CE291A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Yn gwneud cysylltiadau rhwng pynciau o fewn y pwnc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610BB823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Yn datblygu sgiliau cyflwyno; strategaethau ar gyfer ymyrryd yn cael eu datblygu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19A413EC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Yn arbrofi gyda gwaith grŵp a thrafodaethau</w:t>
            </w:r>
          </w:p>
          <w:p w14:paraId="469D0C37" w14:textId="77777777" w:rsidR="007E3A46" w:rsidRPr="007E3A46" w:rsidRDefault="007E3A46" w:rsidP="007E3A46">
            <w:p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Hyrwyddo dysgu:</w:t>
            </w:r>
          </w:p>
          <w:p w14:paraId="11EA7EC3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 xml:space="preserve">Amrywiaeth o weithgareddau yn cael eu cyflwyno yn y wers </w:t>
            </w:r>
          </w:p>
          <w:p w14:paraId="6C0DBE14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  <w:t>Cysylltiadau wedi'u gwneud rhwng gwersi a'u rhannu â dysgwyr</w:t>
            </w: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 xml:space="preserve"> </w:t>
            </w:r>
          </w:p>
          <w:p w14:paraId="6641EACB" w14:textId="77777777" w:rsidR="007E3A46" w:rsidRPr="007E3A46" w:rsidRDefault="007E3A46" w:rsidP="007E3A46">
            <w:pPr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lang w:val="cy-GB"/>
              </w:rPr>
              <w:t>Dylanwadu ar y Dysgu</w:t>
            </w:r>
            <w:r w:rsidRPr="007E3A46"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  <w:t>:</w:t>
            </w:r>
          </w:p>
          <w:p w14:paraId="09D94C62" w14:textId="77777777" w:rsidR="007E3A46" w:rsidRPr="007E3A46" w:rsidRDefault="007E3A46" w:rsidP="007E3A46">
            <w:p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  <w:p w14:paraId="70540EE2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Mae'r tasgau'n amrywiol i ganiatáu i ddysgwyr gyrraedd disgwyliadau uwch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63CBF8A6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 xml:space="preserve">Yn cynnwys dysgwyr wrth wneud cysylltiadau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230EDE95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Yn dechrau herio dysgwyr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0C7DD1A6" w14:textId="77777777" w:rsidR="009041DE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Arbrofi gydag annibyniaeth dysgwyr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br/>
            </w:r>
          </w:p>
          <w:p w14:paraId="51E086C6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20"/>
                <w:szCs w:val="20"/>
                <w:lang w:val="cy-GB"/>
              </w:rPr>
              <w:t>Yn ennill mwy o hyder wrth reoli ymddygiad fel nad dyna'r prif ffocws</w:t>
            </w:r>
          </w:p>
        </w:tc>
      </w:tr>
    </w:tbl>
    <w:p w14:paraId="51666928" w14:textId="77777777" w:rsidR="00B05592" w:rsidRPr="0073466E" w:rsidRDefault="00B05592" w:rsidP="00C87143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79"/>
        <w:tblW w:w="15388" w:type="dxa"/>
        <w:tblLook w:val="04A0" w:firstRow="1" w:lastRow="0" w:firstColumn="1" w:lastColumn="0" w:noHBand="0" w:noVBand="1"/>
      </w:tblPr>
      <w:tblGrid>
        <w:gridCol w:w="3443"/>
        <w:gridCol w:w="6758"/>
        <w:gridCol w:w="5187"/>
      </w:tblGrid>
      <w:tr w:rsidR="009041DE" w:rsidRPr="0073466E" w14:paraId="737731E6" w14:textId="77777777" w:rsidTr="00EC4F61">
        <w:trPr>
          <w:trHeight w:val="233"/>
        </w:trPr>
        <w:tc>
          <w:tcPr>
            <w:tcW w:w="3443" w:type="dxa"/>
          </w:tcPr>
          <w:p w14:paraId="60DD0FBA" w14:textId="77777777" w:rsidR="00B05592" w:rsidRPr="00C87143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>D</w:t>
            </w:r>
            <w:r w:rsidRPr="00C87143">
              <w:rPr>
                <w:rFonts w:asciiTheme="majorHAnsi" w:eastAsia="Tw Cen MT Condensed Extra Bold" w:hAnsiTheme="majorHAnsi" w:cstheme="majorHAnsi"/>
                <w:b/>
                <w:color w:val="FFC000"/>
                <w:sz w:val="24"/>
                <w:szCs w:val="24"/>
                <w:lang w:val="cy-GB"/>
              </w:rPr>
              <w:t>OD YN ANNIBYNNOL</w:t>
            </w:r>
          </w:p>
          <w:p w14:paraId="1BB13780" w14:textId="77777777" w:rsidR="009041DE" w:rsidRPr="00057AA7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Cs/>
                <w:color w:val="E1AD19"/>
                <w:sz w:val="24"/>
                <w:szCs w:val="28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24"/>
                <w:lang w:val="cy-GB"/>
              </w:rPr>
              <w:t>CAMAU 7 ac 8 (cwrdd â safonau SAC)</w:t>
            </w:r>
          </w:p>
        </w:tc>
        <w:tc>
          <w:tcPr>
            <w:tcW w:w="6758" w:type="dxa"/>
          </w:tcPr>
          <w:p w14:paraId="78AAF6AC" w14:textId="77777777" w:rsidR="009041DE" w:rsidRPr="00057AA7" w:rsidRDefault="00C87143" w:rsidP="009041DE">
            <w:pPr>
              <w:pStyle w:val="ListParagraph"/>
              <w:jc w:val="center"/>
              <w:rPr>
                <w:rFonts w:asciiTheme="majorHAnsi" w:eastAsia="Tw Cen MT Condensed Extra Bold" w:hAnsiTheme="majorHAnsi" w:cstheme="majorHAnsi"/>
                <w:bCs/>
                <w:color w:val="E1AD19"/>
                <w:sz w:val="24"/>
                <w:szCs w:val="28"/>
              </w:rPr>
            </w:pP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E1AD19"/>
                <w:sz w:val="24"/>
                <w:szCs w:val="28"/>
              </w:rPr>
              <w:t>Strategaethau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E1AD19"/>
                <w:sz w:val="24"/>
                <w:szCs w:val="28"/>
              </w:rPr>
              <w:t xml:space="preserve"> Mentor </w:t>
            </w:r>
            <w:proofErr w:type="spellStart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E1AD19"/>
                <w:sz w:val="24"/>
                <w:szCs w:val="28"/>
              </w:rPr>
              <w:t>Posibl</w:t>
            </w:r>
            <w:proofErr w:type="spellEnd"/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E1AD19"/>
                <w:sz w:val="24"/>
                <w:szCs w:val="28"/>
              </w:rPr>
              <w:t>:</w:t>
            </w:r>
          </w:p>
        </w:tc>
        <w:tc>
          <w:tcPr>
            <w:tcW w:w="5187" w:type="dxa"/>
          </w:tcPr>
          <w:p w14:paraId="51C62822" w14:textId="77777777" w:rsidR="009041DE" w:rsidRPr="00C87143" w:rsidRDefault="00B05592" w:rsidP="009041DE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</w:pP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24"/>
                <w:szCs w:val="48"/>
                <w:lang w:val="cy-GB"/>
              </w:rPr>
              <w:t>Cysylltu â'r Safonau</w:t>
            </w:r>
            <w:r w:rsidRPr="00C87143">
              <w:rPr>
                <w:rFonts w:asciiTheme="majorHAnsi" w:eastAsia="Tw Cen MT Condensed Extra Bold" w:hAnsiTheme="majorHAnsi" w:cstheme="majorHAnsi"/>
                <w:b/>
                <w:bCs/>
                <w:color w:val="FFC000"/>
                <w:sz w:val="12"/>
                <w:szCs w:val="24"/>
              </w:rPr>
              <w:t xml:space="preserve"> :</w:t>
            </w:r>
          </w:p>
          <w:p w14:paraId="39FE7FBC" w14:textId="77777777" w:rsidR="009041DE" w:rsidRDefault="009041DE" w:rsidP="009041DE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E1AD19"/>
                <w:sz w:val="24"/>
                <w:szCs w:val="28"/>
              </w:rPr>
            </w:pPr>
          </w:p>
        </w:tc>
      </w:tr>
      <w:tr w:rsidR="009041DE" w:rsidRPr="0073466E" w14:paraId="2685E8BA" w14:textId="77777777" w:rsidTr="00EC4F61">
        <w:trPr>
          <w:trHeight w:val="3577"/>
        </w:trPr>
        <w:tc>
          <w:tcPr>
            <w:tcW w:w="3443" w:type="dxa"/>
          </w:tcPr>
          <w:p w14:paraId="3EC24642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inorEastAsia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 xml:space="preserve">Mae’r athro cyswllt wedi'i integreiddio'n llawn ym mhob agwedd ar fywyd yr ysgol </w:t>
            </w:r>
          </w:p>
          <w:p w14:paraId="3E0E15A3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Mae’r athro cyswllt yn datblygu hunaniaeth cryf fel athro ac yn gallu gwerthuso credoau a gwerthoedd</w:t>
            </w:r>
          </w:p>
          <w:p w14:paraId="3D60E8E1" w14:textId="77777777" w:rsidR="00B05592" w:rsidRPr="00B05592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Anghenion dysgwyr sy’n flaenllaw yn nysgu’r athro cyswllt</w:t>
            </w:r>
          </w:p>
          <w:p w14:paraId="49D2D156" w14:textId="77777777" w:rsidR="009041DE" w:rsidRPr="00F73C04" w:rsidRDefault="00B05592" w:rsidP="00B055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05592">
              <w:rPr>
                <w:rFonts w:asciiTheme="majorHAnsi" w:eastAsia="Calibri" w:hAnsiTheme="majorHAnsi" w:cstheme="majorHAnsi"/>
                <w:color w:val="2F5496" w:themeColor="accent1" w:themeShade="BF"/>
                <w:lang w:val="cy-GB"/>
              </w:rPr>
              <w:t>Mae’r athro cyswllt yn adfyfyrio'n hyderus am ei ymarfer ac yn creu cynllun gweithredu yn naturiol trwy adfyfyrio'n effeithiol</w:t>
            </w:r>
          </w:p>
        </w:tc>
        <w:tc>
          <w:tcPr>
            <w:tcW w:w="6758" w:type="dxa"/>
          </w:tcPr>
          <w:p w14:paraId="37B5A2AA" w14:textId="2FEC9531" w:rsidR="00C87143" w:rsidRPr="00C87143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·Mentor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mabwysiadu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dull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mentora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</w:t>
            </w:r>
            <w:proofErr w:type="spellEnd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di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gyfarwyddiedig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,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ond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gall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fabwysiadu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dulliau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cyfarwyddiedig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ar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adegau</w:t>
            </w:r>
            <w:proofErr w:type="spellEnd"/>
          </w:p>
          <w:p w14:paraId="4E2E261A" w14:textId="77777777" w:rsidR="00C87143" w:rsidRPr="00C87143" w:rsidRDefault="00C87143" w:rsidP="00C87143">
            <w:pPr>
              <w:pStyle w:val="ListParagraph"/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</w:p>
          <w:p w14:paraId="5B78A52F" w14:textId="77777777" w:rsidR="009041DE" w:rsidRPr="00EE7840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EastAsia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·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Mabwysiadir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dull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cydweithredol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lle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mae'r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gweithredu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fel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'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cydweithiwr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beirniadol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'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</w:rPr>
              <w:br/>
            </w:r>
          </w:p>
          <w:p w14:paraId="3E65F1F0" w14:textId="533CDC5C" w:rsidR="00C87143" w:rsidRPr="00C87143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EastAsia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·Mentor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cefnogi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A</w:t>
            </w:r>
            <w:r w:rsidR="00FD5595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C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arbrofi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gyda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gwahanol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ddulliau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addysgu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a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dysgu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</w:p>
          <w:p w14:paraId="67FF534F" w14:textId="77777777" w:rsidR="00C87143" w:rsidRPr="00C87143" w:rsidRDefault="00C87143" w:rsidP="00C87143">
            <w:pPr>
              <w:pStyle w:val="ListParagraph"/>
              <w:rPr>
                <w:rFonts w:asciiTheme="majorHAnsi" w:eastAsiaTheme="minorEastAsia" w:hAnsiTheme="majorHAnsi" w:cstheme="majorHAnsi"/>
                <w:color w:val="2F5496" w:themeColor="accent1" w:themeShade="BF"/>
              </w:rPr>
            </w:pPr>
          </w:p>
          <w:p w14:paraId="492BF6B5" w14:textId="423E8257" w:rsidR="009041DE" w:rsidRPr="00EE7840" w:rsidRDefault="00C87143" w:rsidP="00C87143">
            <w:pPr>
              <w:numPr>
                <w:ilvl w:val="0"/>
                <w:numId w:val="4"/>
              </w:numPr>
              <w:rPr>
                <w:rFonts w:asciiTheme="majorHAnsi" w:eastAsiaTheme="minorEastAsia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·A</w:t>
            </w:r>
            <w:r w:rsidR="00FD5595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C</w:t>
            </w:r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i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reoli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pob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agwedd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ar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yr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ystafell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ddosbarth-aelodau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eraill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o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staff,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trafodaethau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gyda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="00FD5595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r</w:t>
            </w:r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hieni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a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threfnu'r</w:t>
            </w:r>
            <w:proofErr w:type="spellEnd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t>diwrnod</w:t>
            </w:r>
            <w:proofErr w:type="spellEnd"/>
            <w:r>
              <w:rPr>
                <w:rFonts w:asciiTheme="majorHAnsi" w:eastAsiaTheme="minorEastAsia" w:hAnsiTheme="majorHAnsi" w:cstheme="majorHAnsi"/>
                <w:color w:val="2F5496" w:themeColor="accent1" w:themeShade="BF"/>
              </w:rPr>
              <w:br/>
            </w:r>
          </w:p>
          <w:p w14:paraId="36A46502" w14:textId="74A6D4AA" w:rsidR="00C87143" w:rsidRPr="00C87143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·Mae 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fwy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o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hwylusydd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ac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hyrwyddo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meddwl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,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myfyrio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ac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addysgu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annibynnol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gan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</w:p>
          <w:p w14:paraId="5BC3BCBD" w14:textId="77777777" w:rsidR="00C87143" w:rsidRPr="00C87143" w:rsidRDefault="00C87143" w:rsidP="00C87143">
            <w:pPr>
              <w:pStyle w:val="ListParagraph"/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</w:p>
          <w:p w14:paraId="7F2C95A5" w14:textId="1CE409A2" w:rsidR="00C87143" w:rsidRPr="00C87143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·Mentor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rhoi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cyfleoedd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i'r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gyrraedd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eu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potensial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ystafell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ddosbarth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ac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eu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gyrfa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</w:p>
          <w:p w14:paraId="6C75C5DD" w14:textId="77777777" w:rsidR="00C87143" w:rsidRPr="00C87143" w:rsidRDefault="00C87143" w:rsidP="00C87143">
            <w:pPr>
              <w:pStyle w:val="ListParagraph"/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</w:p>
          <w:p w14:paraId="7D3490EA" w14:textId="713648B1" w:rsidR="009041DE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·Mentor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cefnogi'r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gydag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Ymchwil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Gweithredol</w:t>
            </w:r>
            <w:proofErr w:type="spellEnd"/>
          </w:p>
          <w:p w14:paraId="64A854EC" w14:textId="77777777" w:rsidR="00C87143" w:rsidRPr="00C87143" w:rsidRDefault="00C87143" w:rsidP="00C87143">
            <w:pPr>
              <w:rPr>
                <w:rFonts w:asciiTheme="majorHAnsi" w:eastAsia="Calibri" w:hAnsiTheme="majorHAnsi" w:cstheme="majorHAnsi"/>
                <w:color w:val="2F5496" w:themeColor="accent1" w:themeShade="BF"/>
              </w:rPr>
            </w:pPr>
          </w:p>
          <w:p w14:paraId="28CEBB93" w14:textId="02926351" w:rsidR="009041DE" w:rsidRPr="00EE7840" w:rsidRDefault="00C87143" w:rsidP="00C8714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Mentor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defnyddio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gwybodaeth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am 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SPAA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i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gwblhau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ffurflenni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FfA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ac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A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droddiad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P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rofiad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Y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sgol er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mwyn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  <w:proofErr w:type="spellStart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>graddio'r</w:t>
            </w:r>
            <w:proofErr w:type="spellEnd"/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A</w:t>
            </w:r>
            <w:r w:rsidR="00FD5595">
              <w:rPr>
                <w:rFonts w:asciiTheme="majorHAnsi" w:eastAsia="Calibri" w:hAnsiTheme="majorHAnsi" w:cstheme="majorHAnsi"/>
                <w:color w:val="2F5496" w:themeColor="accent1" w:themeShade="BF"/>
              </w:rPr>
              <w:t>C</w:t>
            </w:r>
            <w:r w:rsidRPr="00C87143">
              <w:rPr>
                <w:rFonts w:asciiTheme="majorHAnsi" w:eastAsia="Calibri" w:hAnsiTheme="majorHAnsi" w:cstheme="majorHAnsi"/>
                <w:color w:val="2F5496" w:themeColor="accent1" w:themeShade="BF"/>
              </w:rPr>
              <w:t xml:space="preserve"> </w:t>
            </w:r>
          </w:p>
          <w:p w14:paraId="1DFEC814" w14:textId="77777777" w:rsidR="009041DE" w:rsidRPr="00057AA7" w:rsidRDefault="009041DE" w:rsidP="009041DE">
            <w:pPr>
              <w:pStyle w:val="ListParagraph"/>
              <w:rPr>
                <w:rFonts w:asciiTheme="majorHAnsi" w:hAnsiTheme="majorHAnsi" w:cstheme="majorHAnsi"/>
                <w:color w:val="2F5496" w:themeColor="accent1" w:themeShade="BF"/>
                <w:sz w:val="20"/>
              </w:rPr>
            </w:pPr>
          </w:p>
        </w:tc>
        <w:tc>
          <w:tcPr>
            <w:tcW w:w="5187" w:type="dxa"/>
          </w:tcPr>
          <w:p w14:paraId="524E5A4A" w14:textId="77777777" w:rsidR="009041DE" w:rsidRPr="007E3A46" w:rsidRDefault="00B05592" w:rsidP="009041DE">
            <w:pPr>
              <w:rPr>
                <w:rFonts w:asciiTheme="majorHAnsi" w:eastAsia="Calibri" w:hAnsiTheme="majorHAnsi" w:cstheme="maj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/>
                <w:bCs/>
                <w:color w:val="2F5496" w:themeColor="accent1" w:themeShade="BF"/>
                <w:sz w:val="18"/>
                <w:szCs w:val="18"/>
                <w:lang w:val="cy-GB"/>
              </w:rPr>
              <w:t>Addysgeg:</w:t>
            </w:r>
            <w:r w:rsidR="009041DE"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  <w:t xml:space="preserve"> </w:t>
            </w:r>
            <w:r w:rsidRPr="007E3A46">
              <w:rPr>
                <w:rFonts w:asciiTheme="majorHAnsi" w:eastAsia="Calibri" w:hAnsiTheme="majorHAnsi" w:cstheme="majorHAnsi"/>
                <w:b/>
                <w:bCs/>
                <w:color w:val="2F5496" w:themeColor="accent1" w:themeShade="BF"/>
                <w:sz w:val="18"/>
                <w:szCs w:val="18"/>
                <w:lang w:val="cy-GB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sz w:val="18"/>
                <w:szCs w:val="18"/>
                <w:lang w:val="cy-GB"/>
              </w:rPr>
              <w:t>Mireinio'r addysgu:</w:t>
            </w:r>
          </w:p>
          <w:p w14:paraId="22EABD79" w14:textId="77777777" w:rsidR="00B05592" w:rsidRPr="007E3A46" w:rsidRDefault="007E3A46" w:rsidP="009041DE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Deall cynnwys gwersi a nodau dysgu o fewn y cwricwlwm a chyd-destun ehangach y pwnc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="00B05592"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227396B6" w14:textId="77777777" w:rsidR="00B05592" w:rsidRPr="007E3A46" w:rsidRDefault="007E3A46" w:rsidP="00B05592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 xml:space="preserve">Yn ystyried y cwricwlwm fel corff sgiliau a chysyniadau rhyng-gysylltiedig a chydlynol </w:t>
            </w:r>
            <w:r w:rsidR="00B05592"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47699018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Yn meddu ar ddealltwriaeth eang a dwfn o'u pwnc (pynciau) a sut i'w dysgu (gwybodaeth am gynnwys addysgeg)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37C9C99A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 xml:space="preserve">Yn ystyried eu pwnc fel un corff cydlynol o wybodaeth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5347ED77" w14:textId="77777777" w:rsidR="007E3A46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Yn bresennol ac yn ymyrryd yn effeithiol; yn meddu ar amrywiaeth eang o strategaethau.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096DC3E1" w14:textId="77777777" w:rsidR="009041DE" w:rsidRPr="007E3A46" w:rsidRDefault="007E3A46" w:rsidP="007E3A4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Yn deall bod trafodaeth yn hanfodol ar gyfer dysgu effeithiol.</w:t>
            </w:r>
          </w:p>
          <w:p w14:paraId="53003374" w14:textId="77777777" w:rsidR="009041DE" w:rsidRPr="007E3A46" w:rsidRDefault="007E3A46" w:rsidP="009041DE">
            <w:pPr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sz w:val="18"/>
                <w:szCs w:val="18"/>
                <w:lang w:val="cy-GB"/>
              </w:rPr>
              <w:t>Hyrwyddo dysgu:</w:t>
            </w:r>
          </w:p>
          <w:p w14:paraId="49C2C321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Cynllunio gweithgareddau dilys sy'n cysylltu cysyniadau a sgiliau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4FC4A899" w14:textId="77777777" w:rsidR="007E3A46" w:rsidRPr="007E3A46" w:rsidRDefault="007E3A46" w:rsidP="007E3A4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Yn annog dysgwyr i wneud cysylltiadau, egluro eu dysgu a mynd i'r afael â chamsyniadau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4684C6BB" w14:textId="77777777" w:rsidR="009041DE" w:rsidRPr="007E3A46" w:rsidRDefault="007E3A46" w:rsidP="007E3A46">
            <w:pPr>
              <w:rPr>
                <w:rFonts w:asciiTheme="majorHAnsi" w:hAnsiTheme="majorHAnsi" w:cstheme="majorHAnsi"/>
                <w:i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bCs/>
                <w:i/>
                <w:color w:val="2F5496" w:themeColor="accent1" w:themeShade="BF"/>
                <w:sz w:val="18"/>
                <w:szCs w:val="18"/>
                <w:lang w:val="cy-GB"/>
              </w:rPr>
              <w:t>Dylanwadu ar y Dysgu:</w:t>
            </w:r>
          </w:p>
          <w:p w14:paraId="6EC8C2E8" w14:textId="77777777" w:rsidR="009041DE" w:rsidRPr="007E3A46" w:rsidRDefault="009041DE" w:rsidP="009041DE">
            <w:p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  <w:p w14:paraId="26EA295B" w14:textId="77777777" w:rsidR="009041DE" w:rsidRPr="007E3A46" w:rsidRDefault="007E3A46" w:rsidP="009041D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Yn deall y ddealltwriaeth ddyfnach sydd ei hangen ar ddysgwyr, gan arwain at ddisgwyliadau uwch</w:t>
            </w:r>
            <w:r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="009041DE" w:rsidRPr="007E3A46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br/>
            </w:r>
          </w:p>
          <w:p w14:paraId="00415145" w14:textId="77777777" w:rsidR="007E3A46" w:rsidRPr="007E3A46" w:rsidRDefault="007E3A46" w:rsidP="009041D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 xml:space="preserve">Ystyried dysgwyr fel dysgwyr gweithredol, yn gwneud cysylltiadau a sicrhau dealltwriaeth ddofn o gysyniadau 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64D762EF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 xml:space="preserve">Yn credu y gall pob dysgwr lwyddo; mae'r holl ddisgyblion yn cael eu herio </w:t>
            </w:r>
          </w:p>
          <w:p w14:paraId="35FB64BC" w14:textId="77777777" w:rsidR="00EC4F61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Rhoi cyfrifoldeb i ddysgwyr.</w:t>
            </w: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br/>
            </w:r>
          </w:p>
          <w:p w14:paraId="08545678" w14:textId="77777777" w:rsidR="007E3A46" w:rsidRPr="007E3A46" w:rsidRDefault="007E3A46" w:rsidP="007E3A4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7E3A46">
              <w:rPr>
                <w:rFonts w:asciiTheme="majorHAnsi" w:eastAsia="Calibri" w:hAnsiTheme="majorHAnsi" w:cstheme="majorHAnsi"/>
                <w:color w:val="2F5496" w:themeColor="accent1" w:themeShade="BF"/>
                <w:sz w:val="18"/>
                <w:szCs w:val="18"/>
                <w:lang w:val="cy-GB"/>
              </w:rPr>
              <w:t>Canolbwyntio ar ddeilliannau dysgwyr</w:t>
            </w:r>
          </w:p>
        </w:tc>
      </w:tr>
    </w:tbl>
    <w:p w14:paraId="7A3DE4B5" w14:textId="77777777" w:rsidR="00B5583B" w:rsidRDefault="00B5583B" w:rsidP="007C00DE">
      <w:pPr>
        <w:rPr>
          <w:rFonts w:asciiTheme="majorHAnsi" w:eastAsia="Tw Cen MT Condensed Extra Bold" w:hAnsiTheme="majorHAnsi" w:cstheme="majorHAnsi"/>
          <w:b/>
          <w:bCs/>
          <w:color w:val="4472C4" w:themeColor="accent1"/>
          <w:sz w:val="28"/>
          <w:szCs w:val="48"/>
          <w:u w:val="single"/>
        </w:rPr>
      </w:pPr>
    </w:p>
    <w:p w14:paraId="337BFC59" w14:textId="77777777" w:rsidR="007C00DE" w:rsidRPr="00B05592" w:rsidRDefault="00B05592" w:rsidP="007C00DE">
      <w:pPr>
        <w:rPr>
          <w:rFonts w:asciiTheme="majorHAnsi" w:eastAsia="Tw Cen MT Condensed Extra Bold" w:hAnsiTheme="majorHAnsi" w:cstheme="majorHAnsi"/>
          <w:b/>
          <w:bCs/>
          <w:color w:val="FFCC99"/>
          <w:sz w:val="32"/>
          <w:szCs w:val="48"/>
          <w:u w:val="single"/>
        </w:rPr>
      </w:pPr>
      <w:r w:rsidRPr="00B05592">
        <w:rPr>
          <w:rFonts w:asciiTheme="majorHAnsi" w:eastAsia="Tw Cen MT Condensed Extra Bold" w:hAnsiTheme="majorHAnsi" w:cstheme="majorHAnsi"/>
          <w:b/>
          <w:bCs/>
          <w:color w:val="FFCC99"/>
          <w:sz w:val="32"/>
          <w:szCs w:val="48"/>
          <w:u w:val="single"/>
          <w:lang w:val="cy-GB"/>
        </w:rPr>
        <w:t>Cysylltu â'r Safonau:</w:t>
      </w:r>
    </w:p>
    <w:tbl>
      <w:tblPr>
        <w:tblStyle w:val="TableGrid"/>
        <w:tblW w:w="14054" w:type="dxa"/>
        <w:tblLook w:val="04A0" w:firstRow="1" w:lastRow="0" w:firstColumn="1" w:lastColumn="0" w:noHBand="0" w:noVBand="1"/>
      </w:tblPr>
      <w:tblGrid>
        <w:gridCol w:w="4005"/>
        <w:gridCol w:w="5092"/>
        <w:gridCol w:w="4957"/>
      </w:tblGrid>
      <w:tr w:rsidR="007C00DE" w:rsidRPr="007C00DE" w14:paraId="5CD4330B" w14:textId="77777777" w:rsidTr="00DC3176">
        <w:tc>
          <w:tcPr>
            <w:tcW w:w="4005" w:type="dxa"/>
            <w:shd w:val="clear" w:color="auto" w:fill="auto"/>
          </w:tcPr>
          <w:p w14:paraId="368CC144" w14:textId="77777777" w:rsidR="00B05592" w:rsidRPr="00B05592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DECHRAU ADDYSGU</w:t>
            </w:r>
          </w:p>
          <w:p w14:paraId="50DF2CDD" w14:textId="77777777" w:rsidR="007C00DE" w:rsidRPr="00EC4F61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4472C4" w:themeColor="accent1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CAM 1, 2 a 3</w:t>
            </w:r>
          </w:p>
        </w:tc>
        <w:tc>
          <w:tcPr>
            <w:tcW w:w="5092" w:type="dxa"/>
          </w:tcPr>
          <w:p w14:paraId="1CC8E7FD" w14:textId="77777777" w:rsidR="00B05592" w:rsidRPr="00B05592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DATBLYGU HUNANIAETH ATHRO</w:t>
            </w:r>
          </w:p>
          <w:p w14:paraId="6278963F" w14:textId="77777777" w:rsidR="007C00DE" w:rsidRPr="00EC4F61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4472C4" w:themeColor="accent1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CAM 4, 5 a 6</w:t>
            </w:r>
          </w:p>
        </w:tc>
        <w:tc>
          <w:tcPr>
            <w:tcW w:w="4957" w:type="dxa"/>
          </w:tcPr>
          <w:p w14:paraId="4728D7B6" w14:textId="77777777" w:rsidR="00B05592" w:rsidRPr="00B05592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DOD YN ANNIBYNNOL</w:t>
            </w:r>
          </w:p>
          <w:p w14:paraId="04E83F62" w14:textId="77777777" w:rsidR="007C00DE" w:rsidRPr="00EC4F61" w:rsidRDefault="00B05592" w:rsidP="00B05592">
            <w:pPr>
              <w:jc w:val="center"/>
              <w:rPr>
                <w:rFonts w:asciiTheme="majorHAnsi" w:eastAsia="Tw Cen MT Condensed Extra Bold" w:hAnsiTheme="majorHAnsi" w:cstheme="majorHAnsi"/>
                <w:b/>
                <w:bCs/>
                <w:color w:val="4472C4" w:themeColor="accent1"/>
                <w:szCs w:val="24"/>
              </w:rPr>
            </w:pPr>
            <w:r w:rsidRPr="00B05592">
              <w:rPr>
                <w:rFonts w:asciiTheme="majorHAnsi" w:eastAsia="Tw Cen MT Condensed Extra Bold" w:hAnsiTheme="majorHAnsi" w:cstheme="majorHAnsi"/>
                <w:b/>
                <w:bCs/>
                <w:color w:val="8EAADB" w:themeColor="accent1" w:themeTint="99"/>
                <w:sz w:val="24"/>
                <w:szCs w:val="24"/>
                <w:lang w:val="cy-GB"/>
              </w:rPr>
              <w:t>CAMAU 7 ac 8 (cwrdd â safonau SAC)</w:t>
            </w:r>
          </w:p>
        </w:tc>
      </w:tr>
      <w:tr w:rsidR="007C00DE" w:rsidRPr="007C00DE" w14:paraId="334B465A" w14:textId="77777777" w:rsidTr="00820079">
        <w:tc>
          <w:tcPr>
            <w:tcW w:w="14054" w:type="dxa"/>
            <w:gridSpan w:val="3"/>
            <w:shd w:val="clear" w:color="auto" w:fill="FFCC99"/>
          </w:tcPr>
          <w:p w14:paraId="53B71FC9" w14:textId="77777777" w:rsidR="007C00DE" w:rsidRPr="00B5583B" w:rsidRDefault="00B5583B" w:rsidP="00C4235B">
            <w:pPr>
              <w:spacing w:before="120" w:after="160" w:line="259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val="cy-GB"/>
              </w:rPr>
              <w:t>Cydweithredu</w:t>
            </w:r>
          </w:p>
        </w:tc>
      </w:tr>
      <w:tr w:rsidR="007C00DE" w:rsidRPr="007C00DE" w14:paraId="6F4B78F7" w14:textId="77777777" w:rsidTr="00B5583B">
        <w:trPr>
          <w:trHeight w:val="801"/>
        </w:trPr>
        <w:tc>
          <w:tcPr>
            <w:tcW w:w="4005" w:type="dxa"/>
            <w:shd w:val="clear" w:color="auto" w:fill="BDD6EE" w:themeFill="accent5" w:themeFillTint="66"/>
          </w:tcPr>
          <w:p w14:paraId="69D6A67C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Peidio â chanolbwyntio ar ddysgu’r myfyrwyr wrth drafod ac asesu eu hymarfer eu hunain gydag eraill</w:t>
            </w:r>
          </w:p>
        </w:tc>
        <w:tc>
          <w:tcPr>
            <w:tcW w:w="5092" w:type="dxa"/>
            <w:shd w:val="clear" w:color="auto" w:fill="99CCFF"/>
          </w:tcPr>
          <w:p w14:paraId="6ABDE14C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Defnyddio cynnydd dysgwyr fel rhan o'r drafodaeth am ymarfer</w:t>
            </w:r>
          </w:p>
        </w:tc>
        <w:tc>
          <w:tcPr>
            <w:tcW w:w="4957" w:type="dxa"/>
            <w:shd w:val="clear" w:color="auto" w:fill="6699FF"/>
          </w:tcPr>
          <w:p w14:paraId="1179234A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Ymgysylltu â gweithwyr proffesiynol eraill mewn beirniadaeth drylwyr o ddysgu’r myfyrwyr.</w:t>
            </w:r>
          </w:p>
        </w:tc>
      </w:tr>
      <w:tr w:rsidR="007C00DE" w:rsidRPr="007C00DE" w14:paraId="4DB38943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3D6C8694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Gweld adborth fel bygythiad ac yn methu addasu</w:t>
            </w:r>
          </w:p>
        </w:tc>
        <w:tc>
          <w:tcPr>
            <w:tcW w:w="5092" w:type="dxa"/>
            <w:shd w:val="clear" w:color="auto" w:fill="99CCFF"/>
          </w:tcPr>
          <w:p w14:paraId="0773B682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Gweithredu ar yr adborth a roddir ac adfyfyrio ar yr effaith</w:t>
            </w:r>
          </w:p>
        </w:tc>
        <w:tc>
          <w:tcPr>
            <w:tcW w:w="4957" w:type="dxa"/>
            <w:shd w:val="clear" w:color="auto" w:fill="6699FF"/>
          </w:tcPr>
          <w:p w14:paraId="7D2D4B6D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gallu datblygu dysgu pan gaiff adborth beirniadol.</w:t>
            </w:r>
          </w:p>
        </w:tc>
      </w:tr>
      <w:tr w:rsidR="007C00DE" w:rsidRPr="007C00DE" w14:paraId="0F7A0671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7BA5A222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Derbyn adborth yn oddefol ond gall weithredu ar gyngor uniongyrchol</w:t>
            </w:r>
          </w:p>
        </w:tc>
        <w:tc>
          <w:tcPr>
            <w:tcW w:w="5092" w:type="dxa"/>
            <w:shd w:val="clear" w:color="auto" w:fill="99CCFF"/>
          </w:tcPr>
          <w:p w14:paraId="1C49E78B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Defnyddio adborth yn effeithiol</w:t>
            </w:r>
          </w:p>
        </w:tc>
        <w:tc>
          <w:tcPr>
            <w:tcW w:w="4957" w:type="dxa"/>
            <w:shd w:val="clear" w:color="auto" w:fill="6699FF"/>
          </w:tcPr>
          <w:p w14:paraId="5A447644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gofyn am adborth a nodi ffyrdd o wneud cynnydd.</w:t>
            </w:r>
          </w:p>
        </w:tc>
      </w:tr>
      <w:tr w:rsidR="007C00DE" w:rsidRPr="007C00DE" w14:paraId="13AECB63" w14:textId="77777777" w:rsidTr="00820079">
        <w:tc>
          <w:tcPr>
            <w:tcW w:w="14054" w:type="dxa"/>
            <w:gridSpan w:val="3"/>
            <w:shd w:val="clear" w:color="auto" w:fill="FFCC99"/>
          </w:tcPr>
          <w:p w14:paraId="5755DA91" w14:textId="77777777" w:rsidR="007C00DE" w:rsidRPr="00B5583B" w:rsidRDefault="00B5583B" w:rsidP="00EC4F61">
            <w:pPr>
              <w:spacing w:before="120"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val="cy-GB"/>
              </w:rPr>
              <w:t>Arloesi</w:t>
            </w:r>
          </w:p>
        </w:tc>
      </w:tr>
      <w:tr w:rsidR="007C00DE" w:rsidRPr="007C00DE" w14:paraId="253A2B74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33BD5F38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Derbyn deilliannau dysgwyr heb archwilio eu harwyddocâd</w:t>
            </w:r>
          </w:p>
        </w:tc>
        <w:tc>
          <w:tcPr>
            <w:tcW w:w="5092" w:type="dxa"/>
            <w:shd w:val="clear" w:color="auto" w:fill="99CCFF"/>
          </w:tcPr>
          <w:p w14:paraId="02FAC169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Adfyfyrio ar y deilliannau a chysylltu â theori</w:t>
            </w:r>
          </w:p>
        </w:tc>
        <w:tc>
          <w:tcPr>
            <w:tcW w:w="4957" w:type="dxa"/>
            <w:shd w:val="clear" w:color="auto" w:fill="6699FF"/>
          </w:tcPr>
          <w:p w14:paraId="68DA995B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Deall arwyddocâd deilliannau o ran theori; mae deilliannau dysgwyr a theori yn llywio'r camau nesaf.</w:t>
            </w:r>
            <w:r w:rsidR="007C00DE"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C00DE" w:rsidRPr="007C00DE" w14:paraId="6A73848C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43A1C121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Dibynnu ar eraill i nodi eu camau nesaf</w:t>
            </w:r>
          </w:p>
        </w:tc>
        <w:tc>
          <w:tcPr>
            <w:tcW w:w="5092" w:type="dxa"/>
            <w:shd w:val="clear" w:color="auto" w:fill="99CCFF"/>
          </w:tcPr>
          <w:p w14:paraId="2F7AED79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Dechrau nodi eu hanghenion eu hunain gydag arweiniad eraill</w:t>
            </w:r>
          </w:p>
        </w:tc>
        <w:tc>
          <w:tcPr>
            <w:tcW w:w="4957" w:type="dxa"/>
            <w:shd w:val="clear" w:color="auto" w:fill="6699FF"/>
          </w:tcPr>
          <w:p w14:paraId="19F516AC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gallu nodi eu hanghenion datblygu eu hunain yn seiliedig ar ddeilliannau dysgwyr.</w:t>
            </w:r>
          </w:p>
        </w:tc>
      </w:tr>
      <w:tr w:rsidR="007C00DE" w:rsidRPr="007C00DE" w14:paraId="612D6E65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6CB0D44F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Ddim yn ddigon ymwybodol o ddamcaniaethau newydd; maent yn tueddu i ddysgu fel y cawsant eu dysgu ac yn amharod i addasu.</w:t>
            </w:r>
          </w:p>
        </w:tc>
        <w:tc>
          <w:tcPr>
            <w:tcW w:w="5092" w:type="dxa"/>
            <w:shd w:val="clear" w:color="auto" w:fill="99CCFF"/>
          </w:tcPr>
          <w:p w14:paraId="56CDD8A7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Defnyddio theori wrth gynllunio</w:t>
            </w:r>
          </w:p>
        </w:tc>
        <w:tc>
          <w:tcPr>
            <w:tcW w:w="4957" w:type="dxa"/>
            <w:shd w:val="clear" w:color="auto" w:fill="6699FF"/>
          </w:tcPr>
          <w:p w14:paraId="31FD658C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ymwybodol o ddamcaniaethau newydd a allai wrth-ddweud credoau presennol; gallant fabwysiadu'r damcaniaethau newydd hyn wrth ymarfer.</w:t>
            </w:r>
          </w:p>
        </w:tc>
      </w:tr>
      <w:tr w:rsidR="007C00DE" w:rsidRPr="007C00DE" w14:paraId="11C3D714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26F0FDEC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Peidio â chasglu tystiolaeth o ddysgu yn systematig.</w:t>
            </w:r>
          </w:p>
        </w:tc>
        <w:tc>
          <w:tcPr>
            <w:tcW w:w="5092" w:type="dxa"/>
            <w:shd w:val="clear" w:color="auto" w:fill="99CCFF"/>
          </w:tcPr>
          <w:p w14:paraId="064A096D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Casglu tystiolaeth fel yr awgrymwyd gan eraill</w:t>
            </w:r>
          </w:p>
        </w:tc>
        <w:tc>
          <w:tcPr>
            <w:tcW w:w="4957" w:type="dxa"/>
            <w:shd w:val="clear" w:color="auto" w:fill="6699FF"/>
          </w:tcPr>
          <w:p w14:paraId="61584109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Casglu tystiolaeth o ddysgu i gefnogi datblygiad eu hymarfer eu hunain.</w:t>
            </w:r>
          </w:p>
        </w:tc>
      </w:tr>
      <w:tr w:rsidR="007C00DE" w:rsidRPr="007C00DE" w14:paraId="03DAB6E1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211EE7D2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amharod i roi cynnig ar syniadau newydd; cyndyn o gymryd risgiau.</w:t>
            </w:r>
          </w:p>
        </w:tc>
        <w:tc>
          <w:tcPr>
            <w:tcW w:w="5092" w:type="dxa"/>
            <w:shd w:val="clear" w:color="auto" w:fill="99CCFF"/>
          </w:tcPr>
          <w:p w14:paraId="39B016B1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barod i arbrofi gyda syniadau a risgiau newydd</w:t>
            </w:r>
          </w:p>
        </w:tc>
        <w:tc>
          <w:tcPr>
            <w:tcW w:w="4957" w:type="dxa"/>
            <w:shd w:val="clear" w:color="auto" w:fill="6699FF"/>
          </w:tcPr>
          <w:p w14:paraId="33634F01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Cymryd risg wrth dreialu newidiadau a gwneud synnwyr o ddamcaniaethau newydd</w:t>
            </w:r>
          </w:p>
        </w:tc>
      </w:tr>
      <w:tr w:rsidR="007C00DE" w:rsidRPr="007C00DE" w14:paraId="694980F9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78A67D39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Cyflwyno un dull i bob dysgwr</w:t>
            </w:r>
          </w:p>
        </w:tc>
        <w:tc>
          <w:tcPr>
            <w:tcW w:w="5092" w:type="dxa"/>
            <w:shd w:val="clear" w:color="auto" w:fill="99CCFF"/>
          </w:tcPr>
          <w:p w14:paraId="261EE959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Datblygu amrywiaeth o strategaethau a methodolegau</w:t>
            </w:r>
          </w:p>
        </w:tc>
        <w:tc>
          <w:tcPr>
            <w:tcW w:w="4957" w:type="dxa"/>
            <w:shd w:val="clear" w:color="auto" w:fill="6699FF"/>
          </w:tcPr>
          <w:p w14:paraId="0AEAB5B4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Mabwysiadu nifer o strategaethau</w:t>
            </w:r>
          </w:p>
        </w:tc>
      </w:tr>
      <w:tr w:rsidR="007C00DE" w:rsidRPr="007C00DE" w14:paraId="3571DA09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43E5AE58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fodlon â'u perfformiad cyfredol; mae eu hawydd i reoli ymddygiad yn cyfyngu ar brofiadau dysgwyr</w:t>
            </w:r>
          </w:p>
        </w:tc>
        <w:tc>
          <w:tcPr>
            <w:tcW w:w="5092" w:type="dxa"/>
            <w:shd w:val="clear" w:color="auto" w:fill="99CCFF"/>
          </w:tcPr>
          <w:p w14:paraId="5D5E304C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benderfynol o ddatblygu ymarfer effeithiol y tu hwnt i reoli ymddygiad</w:t>
            </w:r>
          </w:p>
        </w:tc>
        <w:tc>
          <w:tcPr>
            <w:tcW w:w="4957" w:type="dxa"/>
            <w:shd w:val="clear" w:color="auto" w:fill="6699FF"/>
          </w:tcPr>
          <w:p w14:paraId="016FB4A5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dyheu am ddysgu dyfnach a pherfformiad uwch; bod ag awydd cyson i wella profiad dysgwyr.</w:t>
            </w:r>
          </w:p>
        </w:tc>
      </w:tr>
      <w:tr w:rsidR="007C00DE" w:rsidRPr="007C00DE" w14:paraId="334495C7" w14:textId="77777777" w:rsidTr="00EC4F61">
        <w:trPr>
          <w:trHeight w:val="505"/>
        </w:trPr>
        <w:tc>
          <w:tcPr>
            <w:tcW w:w="14054" w:type="dxa"/>
            <w:gridSpan w:val="3"/>
            <w:shd w:val="clear" w:color="auto" w:fill="FFCC99"/>
          </w:tcPr>
          <w:p w14:paraId="6BC658AB" w14:textId="77777777" w:rsidR="007C00DE" w:rsidRPr="00B5583B" w:rsidRDefault="00B5583B" w:rsidP="00EC4F61">
            <w:pPr>
              <w:spacing w:before="120"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val="cy-GB"/>
              </w:rPr>
              <w:t>Arweinyddiaeth</w:t>
            </w:r>
          </w:p>
        </w:tc>
      </w:tr>
      <w:tr w:rsidR="007C00DE" w:rsidRPr="007C00DE" w14:paraId="326DC51E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6932BE4B" w14:textId="77777777" w:rsidR="007C00DE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Dibynnu ar athrawon, tiwtoriaid a mentoriaid i roi arweiniad</w:t>
            </w:r>
          </w:p>
        </w:tc>
        <w:tc>
          <w:tcPr>
            <w:tcW w:w="5092" w:type="dxa"/>
            <w:shd w:val="clear" w:color="auto" w:fill="99CCFF"/>
          </w:tcPr>
          <w:p w14:paraId="5ABB3CA1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Dangos rhywfaint o ymreolaeth yn eu datblygiad eu hunain</w:t>
            </w:r>
          </w:p>
        </w:tc>
        <w:tc>
          <w:tcPr>
            <w:tcW w:w="4957" w:type="dxa"/>
            <w:shd w:val="clear" w:color="auto" w:fill="6699FF"/>
          </w:tcPr>
          <w:p w14:paraId="5C11D037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  Cymryd cyfrifoldeb am eu datblygiad eu hunain;</w:t>
            </w:r>
          </w:p>
        </w:tc>
      </w:tr>
      <w:tr w:rsidR="007C00DE" w:rsidRPr="007C00DE" w14:paraId="0B0ABAD7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382FE265" w14:textId="77777777" w:rsidR="007C00DE" w:rsidRPr="00B5583B" w:rsidRDefault="00B5583B" w:rsidP="00C4235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Seilio eu dulliau ar eu rhagdybiaethau eu hunain neu gopïo arferion eraill yn anfeirniadol</w:t>
            </w:r>
          </w:p>
        </w:tc>
        <w:tc>
          <w:tcPr>
            <w:tcW w:w="5092" w:type="dxa"/>
            <w:shd w:val="clear" w:color="auto" w:fill="99CCFF"/>
          </w:tcPr>
          <w:p w14:paraId="200D1602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Dechrau addasu eu dulliau gyda chefnogaeth</w:t>
            </w:r>
          </w:p>
        </w:tc>
        <w:tc>
          <w:tcPr>
            <w:tcW w:w="4957" w:type="dxa"/>
            <w:shd w:val="clear" w:color="auto" w:fill="6699FF"/>
          </w:tcPr>
          <w:p w14:paraId="311211FC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Addasu eu dulliau a'u credoau i'r cyd-destun</w:t>
            </w:r>
          </w:p>
          <w:p w14:paraId="1D48C06C" w14:textId="77777777" w:rsidR="007C00DE" w:rsidRPr="00B5583B" w:rsidRDefault="007C00DE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7C00DE" w:rsidRPr="007C00DE" w14:paraId="0389441B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35AE8826" w14:textId="77777777" w:rsidR="007C00DE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meddwl bod y cyd-destun yn cyfyngu.</w:t>
            </w:r>
          </w:p>
        </w:tc>
        <w:tc>
          <w:tcPr>
            <w:tcW w:w="5092" w:type="dxa"/>
            <w:shd w:val="clear" w:color="auto" w:fill="99CCFF"/>
          </w:tcPr>
          <w:p w14:paraId="03A9DC92" w14:textId="77777777" w:rsidR="007C00DE" w:rsidRPr="00B5583B" w:rsidRDefault="00B5583B" w:rsidP="00C4235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derbyn y cyd-destun ac yn gwneud rhai addasiadau</w:t>
            </w:r>
          </w:p>
        </w:tc>
        <w:tc>
          <w:tcPr>
            <w:tcW w:w="4957" w:type="dxa"/>
            <w:shd w:val="clear" w:color="auto" w:fill="6699FF"/>
          </w:tcPr>
          <w:p w14:paraId="267F7A73" w14:textId="77777777" w:rsidR="007C00DE" w:rsidRPr="00B5583B" w:rsidRDefault="007C00DE" w:rsidP="00B5583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B5583B"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Derbyn y cyd-destun, addasu i'r cyd-destun a manteisio arno</w:t>
            </w:r>
          </w:p>
        </w:tc>
      </w:tr>
      <w:tr w:rsidR="007C00DE" w:rsidRPr="007C00DE" w14:paraId="44B87DC1" w14:textId="77777777" w:rsidTr="00820079">
        <w:tc>
          <w:tcPr>
            <w:tcW w:w="14054" w:type="dxa"/>
            <w:gridSpan w:val="3"/>
            <w:shd w:val="clear" w:color="auto" w:fill="FFCC99"/>
          </w:tcPr>
          <w:p w14:paraId="4406675F" w14:textId="77777777" w:rsidR="007C00DE" w:rsidRPr="00B5583B" w:rsidRDefault="00B5583B" w:rsidP="00C4235B">
            <w:pPr>
              <w:spacing w:before="240"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val="cy-GB"/>
              </w:rPr>
              <w:t>Dysgu Proffesiynol</w:t>
            </w:r>
          </w:p>
        </w:tc>
      </w:tr>
      <w:tr w:rsidR="00B5583B" w:rsidRPr="007C00DE" w14:paraId="011B9D56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74BD3192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methu cysylltu damcaniaethau ag ymarfer.</w:t>
            </w:r>
          </w:p>
        </w:tc>
        <w:tc>
          <w:tcPr>
            <w:tcW w:w="5092" w:type="dxa"/>
            <w:shd w:val="clear" w:color="auto" w:fill="99CCFF"/>
          </w:tcPr>
          <w:p w14:paraId="1923B3CA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Yn gallu gwneud rhai cysylltiadau rhwng theori ac ymarfer</w:t>
            </w:r>
          </w:p>
        </w:tc>
        <w:tc>
          <w:tcPr>
            <w:tcW w:w="4957" w:type="dxa"/>
            <w:shd w:val="clear" w:color="auto" w:fill="6699FF"/>
          </w:tcPr>
          <w:p w14:paraId="09B508B4" w14:textId="77777777" w:rsidR="00B5583B" w:rsidRPr="00B5583B" w:rsidRDefault="00B5583B" w:rsidP="00B5583B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gallu cefnogi ac adfyfyrio ar ymarfer gan ddefnyddio damcaniaethau sefydledig.</w:t>
            </w:r>
          </w:p>
        </w:tc>
      </w:tr>
      <w:tr w:rsidR="00B5583B" w:rsidRPr="007C00DE" w14:paraId="6A3676C8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1B6FABB6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Dibynnu ar eraill i awgrymu newidiadau ac yn methu â nodi effeithiolrwydd newidiadau yn feirniadol.</w:t>
            </w:r>
          </w:p>
        </w:tc>
        <w:tc>
          <w:tcPr>
            <w:tcW w:w="5092" w:type="dxa"/>
            <w:shd w:val="clear" w:color="auto" w:fill="99CCFF"/>
          </w:tcPr>
          <w:p w14:paraId="261B12D4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Adfyfyrio ar ymarfer gyda rhywfaint o ymwybyddiaeth feirniadol</w:t>
            </w:r>
          </w:p>
        </w:tc>
        <w:tc>
          <w:tcPr>
            <w:tcW w:w="4957" w:type="dxa"/>
            <w:shd w:val="clear" w:color="auto" w:fill="6699FF"/>
          </w:tcPr>
          <w:p w14:paraId="77AE0659" w14:textId="77777777" w:rsidR="00B5583B" w:rsidRPr="00B5583B" w:rsidRDefault="00B5583B" w:rsidP="00B5583B">
            <w:pPr>
              <w:spacing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Yn gallu hunanreoleiddio eu hymarfer eu hunain; monitro ac adfyfyrio ar effeithiolrwydd y newidiadau a wnânt i'w hymarfer er mwyn sicrhau'r canlyniadau myfyrwyr gorau posibl</w:t>
            </w:r>
          </w:p>
        </w:tc>
      </w:tr>
      <w:tr w:rsidR="00B5583B" w:rsidRPr="007C00DE" w14:paraId="75256982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4677D536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Nid yw damcaniaethau'n cefnogi newidiadau; mae damcaniaethau ac ymarfer yn cael eu hystyried fel pethau ar wahân.</w:t>
            </w:r>
          </w:p>
        </w:tc>
        <w:tc>
          <w:tcPr>
            <w:tcW w:w="5092" w:type="dxa"/>
            <w:shd w:val="clear" w:color="auto" w:fill="99CCFF"/>
          </w:tcPr>
          <w:p w14:paraId="7E3B4A6F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Gwneir cysylltiadau rhwng theori ac ymarfer</w:t>
            </w:r>
          </w:p>
        </w:tc>
        <w:tc>
          <w:tcPr>
            <w:tcW w:w="4957" w:type="dxa"/>
            <w:shd w:val="clear" w:color="auto" w:fill="6699FF"/>
          </w:tcPr>
          <w:p w14:paraId="43A39204" w14:textId="77777777" w:rsidR="00B5583B" w:rsidRPr="00B5583B" w:rsidRDefault="00B5583B" w:rsidP="00B5583B">
            <w:pPr>
              <w:spacing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Maent yn datblygu fframwaith damcaniaethol cryf i gefnogi eu newid a'u datblygiad</w:t>
            </w:r>
          </w:p>
        </w:tc>
      </w:tr>
      <w:tr w:rsidR="00B5583B" w:rsidRPr="007C00DE" w14:paraId="36E7804C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374D9A10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Dealltwriaeth gyfyngedig o ddamcaniaethau addysgeg.</w:t>
            </w:r>
          </w:p>
        </w:tc>
        <w:tc>
          <w:tcPr>
            <w:tcW w:w="5092" w:type="dxa"/>
            <w:shd w:val="clear" w:color="auto" w:fill="99CCFF"/>
          </w:tcPr>
          <w:p w14:paraId="371C18C7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Rhywfaint o ddealltwriaeth o ddamcaniaethau addysgeg.</w:t>
            </w:r>
          </w:p>
        </w:tc>
        <w:tc>
          <w:tcPr>
            <w:tcW w:w="4957" w:type="dxa"/>
            <w:shd w:val="clear" w:color="auto" w:fill="6699FF"/>
          </w:tcPr>
          <w:p w14:paraId="4BEF5047" w14:textId="77777777" w:rsidR="00B5583B" w:rsidRPr="00B5583B" w:rsidRDefault="00B5583B" w:rsidP="00B5583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Meddu ar ddealltwriaeth glir o sut mae addysgu'n gysylltiedig â dysgu.</w:t>
            </w:r>
          </w:p>
        </w:tc>
      </w:tr>
      <w:tr w:rsidR="00B5583B" w:rsidRPr="007C00DE" w14:paraId="36C55E46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6A31A88B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Ystyried addysgu fel eu perfformiad eu hunain yn yr ystafell ddosbarth</w:t>
            </w:r>
          </w:p>
        </w:tc>
        <w:tc>
          <w:tcPr>
            <w:tcW w:w="5092" w:type="dxa"/>
            <w:shd w:val="clear" w:color="auto" w:fill="99CCFF"/>
          </w:tcPr>
          <w:p w14:paraId="0E1BBA89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Cysylltu eu perfformiad â deilliannau a llwyddiannau dysgwyr</w:t>
            </w:r>
          </w:p>
        </w:tc>
        <w:tc>
          <w:tcPr>
            <w:tcW w:w="4957" w:type="dxa"/>
            <w:shd w:val="clear" w:color="auto" w:fill="6699FF"/>
          </w:tcPr>
          <w:p w14:paraId="58CFCBAC" w14:textId="77777777" w:rsidR="00B5583B" w:rsidRPr="00B5583B" w:rsidRDefault="00B5583B" w:rsidP="00B5583B">
            <w:pPr>
              <w:spacing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Ystyried prosesau dysgu a llwyddiannau dysgwyr yn fanwl ac archwilio sut mae'r rhain yn gysylltiedig â'u cynllunio a'u gweithredoedd eu hunain.</w:t>
            </w:r>
          </w:p>
        </w:tc>
      </w:tr>
      <w:tr w:rsidR="00B5583B" w:rsidRPr="007C00DE" w14:paraId="3FE5BF4B" w14:textId="77777777" w:rsidTr="00DC3176">
        <w:tc>
          <w:tcPr>
            <w:tcW w:w="4005" w:type="dxa"/>
            <w:shd w:val="clear" w:color="auto" w:fill="BDD6EE" w:themeFill="accent5" w:themeFillTint="66"/>
          </w:tcPr>
          <w:p w14:paraId="4CBE86A2" w14:textId="77777777" w:rsidR="00B5583B" w:rsidRPr="00B5583B" w:rsidRDefault="00B5583B" w:rsidP="00B5583B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Dibynnu ar brofiad uniongyrchol yn yr ystafell ddosbarth yn unig wrth ddatblygu eu hymarfer eu hunain</w:t>
            </w:r>
          </w:p>
        </w:tc>
        <w:tc>
          <w:tcPr>
            <w:tcW w:w="5092" w:type="dxa"/>
            <w:shd w:val="clear" w:color="auto" w:fill="99CCFF"/>
          </w:tcPr>
          <w:p w14:paraId="443FE193" w14:textId="77777777" w:rsidR="00B5583B" w:rsidRPr="00B5583B" w:rsidRDefault="00B5583B" w:rsidP="00B55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sz w:val="20"/>
                <w:szCs w:val="20"/>
                <w:lang w:val="cy-GB"/>
              </w:rPr>
              <w:t>Cyflwyno ffactorau eraill fel deilliannau dysgwyr wrth adfyfyrio ar ymarfer</w:t>
            </w:r>
          </w:p>
        </w:tc>
        <w:tc>
          <w:tcPr>
            <w:tcW w:w="4957" w:type="dxa"/>
            <w:shd w:val="clear" w:color="auto" w:fill="6699FF"/>
          </w:tcPr>
          <w:p w14:paraId="61BD8D61" w14:textId="77777777" w:rsidR="00B5583B" w:rsidRPr="00B5583B" w:rsidRDefault="00B5583B" w:rsidP="00B5583B">
            <w:pPr>
              <w:spacing w:after="160" w:line="259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B5583B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cy-GB"/>
              </w:rPr>
              <w:t>Defnyddio amrywiaeth o ffynonellau fel damcaniaethau, deilliannau dysgwyr, cyngor a phrofiad uniongyrchol wrth wneud synnwyr o'u hymarfer eu hunain</w:t>
            </w:r>
          </w:p>
        </w:tc>
      </w:tr>
    </w:tbl>
    <w:p w14:paraId="6BE88027" w14:textId="77777777" w:rsidR="007C00DE" w:rsidRPr="007C00DE" w:rsidRDefault="007C00DE" w:rsidP="007C00DE">
      <w:pPr>
        <w:rPr>
          <w:rFonts w:asciiTheme="majorHAnsi" w:hAnsiTheme="majorHAnsi" w:cstheme="majorHAnsi"/>
        </w:rPr>
      </w:pPr>
    </w:p>
    <w:p w14:paraId="51894530" w14:textId="77777777" w:rsidR="007C00DE" w:rsidRPr="007C00DE" w:rsidRDefault="007C00DE" w:rsidP="0073466E">
      <w:pPr>
        <w:rPr>
          <w:rFonts w:asciiTheme="majorHAnsi" w:hAnsiTheme="majorHAnsi" w:cstheme="majorHAnsi"/>
        </w:rPr>
      </w:pPr>
    </w:p>
    <w:sectPr w:rsidR="007C00DE" w:rsidRPr="007C00DE" w:rsidSect="00734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4F0E" w14:textId="77777777" w:rsidR="00351619" w:rsidRDefault="00351619" w:rsidP="0073466E">
      <w:pPr>
        <w:spacing w:after="0" w:line="240" w:lineRule="auto"/>
      </w:pPr>
      <w:r>
        <w:separator/>
      </w:r>
    </w:p>
  </w:endnote>
  <w:endnote w:type="continuationSeparator" w:id="0">
    <w:p w14:paraId="7F16EC96" w14:textId="77777777" w:rsidR="00351619" w:rsidRDefault="00351619" w:rsidP="0073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C49E" w14:textId="77777777" w:rsidR="00351619" w:rsidRDefault="00351619" w:rsidP="0073466E">
      <w:pPr>
        <w:spacing w:after="0" w:line="240" w:lineRule="auto"/>
      </w:pPr>
      <w:r>
        <w:separator/>
      </w:r>
    </w:p>
  </w:footnote>
  <w:footnote w:type="continuationSeparator" w:id="0">
    <w:p w14:paraId="4C10F88C" w14:textId="77777777" w:rsidR="00351619" w:rsidRDefault="00351619" w:rsidP="0073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4B"/>
    <w:multiLevelType w:val="hybridMultilevel"/>
    <w:tmpl w:val="F1EA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FA0"/>
    <w:multiLevelType w:val="hybridMultilevel"/>
    <w:tmpl w:val="4D6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84205"/>
    <w:multiLevelType w:val="hybridMultilevel"/>
    <w:tmpl w:val="A4EA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7EC"/>
    <w:multiLevelType w:val="hybridMultilevel"/>
    <w:tmpl w:val="A482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CD2"/>
    <w:multiLevelType w:val="hybridMultilevel"/>
    <w:tmpl w:val="6AD03ACC"/>
    <w:lvl w:ilvl="0" w:tplc="15C81C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A5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E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8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5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8C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2D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4BFC"/>
    <w:multiLevelType w:val="hybridMultilevel"/>
    <w:tmpl w:val="8A68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A83"/>
    <w:multiLevelType w:val="hybridMultilevel"/>
    <w:tmpl w:val="21A290E6"/>
    <w:lvl w:ilvl="0" w:tplc="6A3E2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1E8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C8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8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C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5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8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EE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028C"/>
    <w:multiLevelType w:val="hybridMultilevel"/>
    <w:tmpl w:val="E34C5958"/>
    <w:lvl w:ilvl="0" w:tplc="DC3C8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E4F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5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E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9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9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2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01F0"/>
    <w:multiLevelType w:val="hybridMultilevel"/>
    <w:tmpl w:val="E392F434"/>
    <w:lvl w:ilvl="0" w:tplc="1DE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1D86"/>
    <w:multiLevelType w:val="hybridMultilevel"/>
    <w:tmpl w:val="AF6E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80626"/>
    <w:multiLevelType w:val="hybridMultilevel"/>
    <w:tmpl w:val="4310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4DF"/>
    <w:multiLevelType w:val="hybridMultilevel"/>
    <w:tmpl w:val="2D2C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868F5"/>
    <w:multiLevelType w:val="hybridMultilevel"/>
    <w:tmpl w:val="AD84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6E"/>
    <w:rsid w:val="00057AA7"/>
    <w:rsid w:val="00080F29"/>
    <w:rsid w:val="000C7F1A"/>
    <w:rsid w:val="001A2427"/>
    <w:rsid w:val="00244C2F"/>
    <w:rsid w:val="00257989"/>
    <w:rsid w:val="002B7029"/>
    <w:rsid w:val="003240E8"/>
    <w:rsid w:val="00326289"/>
    <w:rsid w:val="00351619"/>
    <w:rsid w:val="003764F2"/>
    <w:rsid w:val="00405428"/>
    <w:rsid w:val="004B72B0"/>
    <w:rsid w:val="004C1E51"/>
    <w:rsid w:val="00532B25"/>
    <w:rsid w:val="005B4E23"/>
    <w:rsid w:val="006157B7"/>
    <w:rsid w:val="006E6440"/>
    <w:rsid w:val="0073466E"/>
    <w:rsid w:val="007C00DE"/>
    <w:rsid w:val="007E3A46"/>
    <w:rsid w:val="00820079"/>
    <w:rsid w:val="009041DE"/>
    <w:rsid w:val="009D1E3B"/>
    <w:rsid w:val="00AD7323"/>
    <w:rsid w:val="00B05592"/>
    <w:rsid w:val="00B5583B"/>
    <w:rsid w:val="00C87143"/>
    <w:rsid w:val="00D177CF"/>
    <w:rsid w:val="00DA471E"/>
    <w:rsid w:val="00DC3176"/>
    <w:rsid w:val="00DD2A4D"/>
    <w:rsid w:val="00EC4F61"/>
    <w:rsid w:val="00ED7A06"/>
    <w:rsid w:val="00EE7840"/>
    <w:rsid w:val="00EF593F"/>
    <w:rsid w:val="00F701EC"/>
    <w:rsid w:val="00F73C04"/>
    <w:rsid w:val="00FA17A4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00C6"/>
  <w15:chartTrackingRefBased/>
  <w15:docId w15:val="{0DA34541-58FD-40A8-982A-DC630C9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6E"/>
  </w:style>
  <w:style w:type="paragraph" w:styleId="Footer">
    <w:name w:val="footer"/>
    <w:basedOn w:val="Normal"/>
    <w:link w:val="FooterChar"/>
    <w:uiPriority w:val="99"/>
    <w:unhideWhenUsed/>
    <w:rsid w:val="0073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7" ma:contentTypeDescription="Create a new document." ma:contentTypeScope="" ma:versionID="79f2c360eba73768294095777a596bbb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2b610d2f7871a0f73296140bf2369c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Delyth Roberts</DisplayName>
        <AccountId>29</AccountId>
        <AccountType/>
      </UserInfo>
      <UserInfo>
        <DisplayName>Dewi Roberts</DisplayName>
        <AccountId>88</AccountId>
        <AccountType/>
      </UserInfo>
      <UserInfo>
        <DisplayName>Hazel Jane Wordsworth</DisplayName>
        <AccountId>11</AccountId>
        <AccountType/>
      </UserInfo>
      <UserInfo>
        <DisplayName>Lowri Jones</DisplayName>
        <AccountId>78</AccountId>
        <AccountType/>
      </UserInfo>
      <UserInfo>
        <DisplayName>Fiona Taggart</DisplayName>
        <AccountId>89</AccountId>
        <AccountType/>
      </UserInfo>
      <UserInfo>
        <DisplayName>Emma Bishop</DisplayName>
        <AccountId>90</AccountId>
        <AccountType/>
      </UserInfo>
      <UserInfo>
        <DisplayName>Cari Roberts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5F2489-2480-4161-903E-57116B0B9152}"/>
</file>

<file path=customXml/itemProps2.xml><?xml version="1.0" encoding="utf-8"?>
<ds:datastoreItem xmlns:ds="http://schemas.openxmlformats.org/officeDocument/2006/customXml" ds:itemID="{BEC5E1F2-DF5C-4ECD-9DC0-36D64959BF25}"/>
</file>

<file path=customXml/itemProps3.xml><?xml version="1.0" encoding="utf-8"?>
<ds:datastoreItem xmlns:ds="http://schemas.openxmlformats.org/officeDocument/2006/customXml" ds:itemID="{76FF2DD3-2098-48E4-B4C8-6D286F6DB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Kendrick</dc:creator>
  <cp:keywords/>
  <dc:description/>
  <cp:lastModifiedBy>Rhys Coetmor Jones</cp:lastModifiedBy>
  <cp:revision>2</cp:revision>
  <dcterms:created xsi:type="dcterms:W3CDTF">2021-10-20T09:25:00Z</dcterms:created>
  <dcterms:modified xsi:type="dcterms:W3CDTF">2021-10-20T09:25:00Z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